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96FC" w14:textId="77777777" w:rsidR="00645F01" w:rsidRPr="00645F01" w:rsidRDefault="00645F01" w:rsidP="00645F01">
      <w:r w:rsidRPr="00645F01">
        <w:t>Дата официальной публикации 10.07.2026</w:t>
      </w:r>
    </w:p>
    <w:p w14:paraId="425637EF" w14:textId="77777777" w:rsidR="00645F01" w:rsidRPr="00645F01" w:rsidRDefault="00645F01" w:rsidP="00645F01">
      <w:r w:rsidRPr="00645F01">
        <w:t>Выписка из протокола заседания правления ОАО «РЖД» от 7 июля 2026 г. № 83 (пункты I-II)</w:t>
      </w:r>
    </w:p>
    <w:p w14:paraId="00ACA55E" w14:textId="77777777" w:rsidR="00645F01" w:rsidRPr="00645F01" w:rsidRDefault="00645F01" w:rsidP="00645F01">
      <w:r w:rsidRPr="00645F01">
        <w:t>Протокол ОАО «РЖД» от 07.07.2026 № 83</w:t>
      </w:r>
    </w:p>
    <w:p w14:paraId="7A50BCF2" w14:textId="77777777" w:rsidR="00645F01" w:rsidRPr="00645F01" w:rsidRDefault="00645F01" w:rsidP="00645F01">
      <w:hyperlink r:id="rId4" w:history="1">
        <w:r w:rsidRPr="00645F01">
          <w:rPr>
            <w:rStyle w:val="ac"/>
          </w:rPr>
          <w:t xml:space="preserve">Грузовые </w:t>
        </w:r>
        <w:proofErr w:type="spellStart"/>
        <w:r w:rsidRPr="00645F01">
          <w:rPr>
            <w:rStyle w:val="ac"/>
          </w:rPr>
          <w:t>перевозки</w:t>
        </w:r>
      </w:hyperlink>
      <w:hyperlink r:id="rId5" w:history="1">
        <w:r w:rsidRPr="00645F01">
          <w:rPr>
            <w:rStyle w:val="ac"/>
          </w:rPr>
          <w:t>Тарифы</w:t>
        </w:r>
        <w:proofErr w:type="spellEnd"/>
        <w:r w:rsidRPr="00645F01">
          <w:rPr>
            <w:rStyle w:val="ac"/>
          </w:rPr>
          <w:t xml:space="preserve"> и ставки</w:t>
        </w:r>
      </w:hyperlink>
    </w:p>
    <w:p w14:paraId="066D79CB" w14:textId="77777777" w:rsidR="00645F01" w:rsidRPr="00645F01" w:rsidRDefault="00645F01" w:rsidP="00645F01">
      <w:r w:rsidRPr="00645F01">
        <w:pict w14:anchorId="3E3A1ED5">
          <v:rect id="_x0000_i1031" style="width:0;height:1.5pt" o:hralign="center" o:hrstd="t" o:hr="t" fillcolor="#a0a0a0" stroked="f"/>
        </w:pict>
      </w:r>
    </w:p>
    <w:p w14:paraId="30E612B9" w14:textId="77777777" w:rsidR="00645F01" w:rsidRPr="00645F01" w:rsidRDefault="00645F01" w:rsidP="00645F01">
      <w:r w:rsidRPr="00645F01">
        <w:rPr>
          <w:b/>
          <w:bCs/>
        </w:rPr>
        <w:t>I. Об изменении уровня железнодорожных тарифов на экспортные перевозки зерновых и зернобобовых культур (позиции ЕТСНГ 011-018) в собственных (арендованных) вагонах-зерновозах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 по западному маршруту международного транспортного коридора «Север – Юг» в рамках ценовых пределов</w:t>
      </w:r>
    </w:p>
    <w:p w14:paraId="056922F8" w14:textId="77777777" w:rsidR="00645F01" w:rsidRPr="00645F01" w:rsidRDefault="00645F01" w:rsidP="00645F01">
      <w:r w:rsidRPr="00645F01">
        <w:t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0,62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 на экспортные перевозки зерновых и зернобобовых культур (позиции ЕТСНГ 011-018) в собственных (арендованных) вагонах – зерновозах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азербайджанско-иранского пограничного перехода Астара (эксп.).</w:t>
      </w:r>
    </w:p>
    <w:p w14:paraId="2D6F3CD1" w14:textId="77777777" w:rsidR="00645F01" w:rsidRPr="00645F01" w:rsidRDefault="00645F01" w:rsidP="00645F01">
      <w:r w:rsidRPr="00645F01">
        <w:lastRenderedPageBreak/>
        <w:t xml:space="preserve">Указанный понижающий коэффициент применяется </w:t>
      </w:r>
      <w:proofErr w:type="spellStart"/>
      <w:r w:rsidRPr="00645F01">
        <w:t>толькона</w:t>
      </w:r>
      <w:proofErr w:type="spellEnd"/>
      <w:r w:rsidRPr="00645F01">
        <w:t xml:space="preserve"> дополнительный объем экспортных перевозок зерновых и зернобобовых культур (позиции ЕТСНГ 011-018) в собственных (арендованных) вагонах – зерновозах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азербайджанско-иранского пограничного перехода Астара (эксп.), превышающий 210 тыс. тонн за период с 1 июля 2026 г. по 30 июня 2027 г. включительно в собственных (арендованных) вагонах.</w:t>
      </w:r>
    </w:p>
    <w:p w14:paraId="1F7CE4A9" w14:textId="77777777" w:rsidR="00645F01" w:rsidRPr="00645F01" w:rsidRDefault="00645F01" w:rsidP="00645F01">
      <w:r w:rsidRPr="00645F01">
        <w:t>2. В отношении указанных перевозок не применяются другие решения правления ОАО «РЖД» об установлении (изменении) уровня тарифов за исключением настоящего решения.</w:t>
      </w:r>
    </w:p>
    <w:p w14:paraId="155CECDB" w14:textId="77777777" w:rsidR="00645F01" w:rsidRPr="00645F01" w:rsidRDefault="00645F01" w:rsidP="00645F01">
      <w:r w:rsidRPr="00645F01">
        <w:t>3. Коэффициент вступает в силу в установленном порядке и действует по 30 июня 2027 г. включительно.</w:t>
      </w:r>
    </w:p>
    <w:p w14:paraId="28F74FA6" w14:textId="77777777" w:rsidR="00645F01" w:rsidRPr="00645F01" w:rsidRDefault="00645F01" w:rsidP="00645F01">
      <w:r w:rsidRPr="00645F01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32B74EB9" w14:textId="77777777" w:rsidR="00645F01" w:rsidRPr="00645F01" w:rsidRDefault="00645F01" w:rsidP="00645F01">
      <w:r w:rsidRPr="00645F01">
        <w:t>5.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3D53EA9F" w14:textId="77777777" w:rsidR="00645F01" w:rsidRPr="00645F01" w:rsidRDefault="00645F01" w:rsidP="00645F01">
      <w:r w:rsidRPr="00645F01">
        <w:rPr>
          <w:b/>
          <w:bCs/>
        </w:rPr>
        <w:t>II. О внесении изменений в решение правления ОАО «РЖД» от 18 марта 2026 г. (протокол № 33)</w:t>
      </w:r>
    </w:p>
    <w:p w14:paraId="575CA050" w14:textId="77777777" w:rsidR="00645F01" w:rsidRPr="00645F01" w:rsidRDefault="00645F01" w:rsidP="00645F01">
      <w:r w:rsidRPr="00645F01">
        <w:t>1. Внести изменения в протокол заседания правления ОАО «РЖД» от 18 марта 2026 г. № 33, изложив пункты 1, 3-5 в следующей редакции:</w:t>
      </w:r>
    </w:p>
    <w:p w14:paraId="177F1301" w14:textId="77777777" w:rsidR="00645F01" w:rsidRPr="00645F01" w:rsidRDefault="00645F01" w:rsidP="00645F01">
      <w:r w:rsidRPr="00645F01">
        <w:t xml:space="preserve">«1.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</w:t>
      </w:r>
      <w:r w:rsidRPr="00645F01">
        <w:lastRenderedPageBreak/>
        <w:t>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следующие понижающие коэффициенты:</w:t>
      </w:r>
    </w:p>
    <w:p w14:paraId="0108BD19" w14:textId="77777777" w:rsidR="00645F01" w:rsidRPr="00645F01" w:rsidRDefault="00645F01" w:rsidP="00645F01">
      <w:r w:rsidRPr="00645F01">
        <w:t>0,885 – на экспортные перевозки зерновых и зернобобовых культур (позиции ЕТСНГ 011-018) в собственных (арендованных) вагонах-зерновозах со станций железных дорог, расположенных в границах Северо-Кавказского и Южного федеральных округов, в направлении припортовых станций Северо-Кавказской и Приволжской железных дорог на расстояние перевозки до 800 км включительно;</w:t>
      </w:r>
    </w:p>
    <w:p w14:paraId="474B103E" w14:textId="77777777" w:rsidR="00645F01" w:rsidRPr="00645F01" w:rsidRDefault="00645F01" w:rsidP="00645F01">
      <w:r w:rsidRPr="00645F01">
        <w:t>0,73 – на экспортные перевозки зерновых и зернобобовых культур (позиции ЕТСНГ 011-018) в собственных (арендованных) вагонах-зерновозах со станций железных дорог, расположенных в границах Северо-Кавказского и Южного федеральных округов, в направлении припортовых станций Северо-Кавказской железной дороги на расстояние перевозки до 800 км включительно, за исключением станций Махачкала (эксп.) и Махачкала (эксп.) (паром) Северо-Кавказской железной дороги.</w:t>
      </w:r>
    </w:p>
    <w:p w14:paraId="25BB0227" w14:textId="77777777" w:rsidR="00645F01" w:rsidRPr="00645F01" w:rsidRDefault="00645F01" w:rsidP="00645F01">
      <w:r w:rsidRPr="00645F01">
        <w:t>Понижающий коэффициент 0,73 применяется только на дополнительный объем экспортных перевозок зерновых и зернобобовых культур (позиции ЕТСНГ 011-018) в собственных (арендованных) вагонах-зерновозах со станций железных дорог, расположенных в границах Северо-Кавказского и Южного федеральных округов, в направлении припортовых станций Северо-Кавказской железной дороги на расстояние перевозки до 800 км включительно, за исключением станций Махачкала (эксп.) и Махачкала (эксп.) (паром) Северо-Кавказской железной дороги, превышающий суммарно 2,2 млн. тонн за период с 1 июля 2026 г. по 31 декабря 2026 г. включительно.</w:t>
      </w:r>
    </w:p>
    <w:p w14:paraId="124E5921" w14:textId="77777777" w:rsidR="00645F01" w:rsidRPr="00645F01" w:rsidRDefault="00645F01" w:rsidP="00645F01">
      <w:r w:rsidRPr="00645F01">
        <w:t>3. Период действия понижающих коэффициентов:</w:t>
      </w:r>
    </w:p>
    <w:p w14:paraId="62BDFAFD" w14:textId="77777777" w:rsidR="00645F01" w:rsidRPr="00645F01" w:rsidRDefault="00645F01" w:rsidP="00645F01">
      <w:r w:rsidRPr="00645F01">
        <w:t>0,885 – с 1 июля 2026 г. по 30 сентября 2026 г. включительно;</w:t>
      </w:r>
    </w:p>
    <w:p w14:paraId="2D529800" w14:textId="77777777" w:rsidR="00645F01" w:rsidRPr="00645F01" w:rsidRDefault="00645F01" w:rsidP="00645F01">
      <w:r w:rsidRPr="00645F01">
        <w:t>0,73 – с 1 июля 2026 г. по 31 декабря 2026 г. включительно.</w:t>
      </w:r>
    </w:p>
    <w:p w14:paraId="549DF48B" w14:textId="77777777" w:rsidR="00645F01" w:rsidRPr="00645F01" w:rsidRDefault="00645F01" w:rsidP="00645F01">
      <w:r w:rsidRPr="00645F01">
        <w:t>4.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4ABB4958" w14:textId="77777777" w:rsidR="00645F01" w:rsidRPr="00645F01" w:rsidRDefault="00645F01" w:rsidP="00645F01">
      <w:r w:rsidRPr="00645F01">
        <w:t xml:space="preserve">5. Указанные коэффициенты не распространяются на перевозки грузов, плата за которые определяется по правилам пункта 28 главы II Тарифного руководства № </w:t>
      </w:r>
      <w:proofErr w:type="gramStart"/>
      <w:r w:rsidRPr="00645F01">
        <w:t>1.«</w:t>
      </w:r>
      <w:proofErr w:type="gramEnd"/>
    </w:p>
    <w:p w14:paraId="0DF98E70" w14:textId="77777777" w:rsidR="00645F01" w:rsidRPr="00645F01" w:rsidRDefault="00645F01" w:rsidP="00645F01">
      <w:r w:rsidRPr="00645F01">
        <w:t>2. Настоящее решение вступает в силу с 1 июля 2026 г.</w:t>
      </w:r>
    </w:p>
    <w:p w14:paraId="33D34ADA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01"/>
    <w:rsid w:val="00645F01"/>
    <w:rsid w:val="007A65EC"/>
    <w:rsid w:val="00F22F21"/>
    <w:rsid w:val="00FD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B82E"/>
  <w15:chartTrackingRefBased/>
  <w15:docId w15:val="{F14D2693-043C-4B58-B1F4-096CD0B6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5F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F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F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F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F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F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F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F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F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5F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5F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5F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5F0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F0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F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5F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5F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5F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5F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5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F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5F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5F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5F0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5F0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5F0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5F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5F0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5F0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45F01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45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mpany.rzd.ru/ru/9353/page/105103?rubrics=116" TargetMode="External"/><Relationship Id="rId4" Type="http://schemas.openxmlformats.org/officeDocument/2006/relationships/hyperlink" Target="https://company.rzd.ru/ru/9353/page/105103?rubrics=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1169</Words>
  <Characters>6667</Characters>
  <Application>Microsoft Office Word</Application>
  <DocSecurity>0</DocSecurity>
  <Lines>55</Lines>
  <Paragraphs>15</Paragraphs>
  <ScaleCrop>false</ScaleCrop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2026-07-10T14:15:00Z</dcterms:created>
  <dcterms:modified xsi:type="dcterms:W3CDTF">2026-07-10T14:15:00Z</dcterms:modified>
</cp:coreProperties>
</file>